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2D" w:rsidRDefault="000979F2">
      <w:pPr>
        <w:tabs>
          <w:tab w:val="left" w:pos="7151"/>
        </w:tabs>
        <w:ind w:left="1000"/>
        <w:rPr>
          <w:sz w:val="20"/>
        </w:rPr>
      </w:pPr>
      <w:r>
        <w:rPr>
          <w:noProof/>
          <w:position w:val="2"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-746485</wp:posOffset>
            </wp:positionV>
            <wp:extent cx="4046074" cy="22783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74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21405F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99072</wp:posOffset>
            </wp:positionV>
            <wp:extent cx="3146504" cy="4622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04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6A4">
        <w:rPr>
          <w:position w:val="2"/>
          <w:sz w:val="20"/>
        </w:rPr>
        <w:tab/>
      </w:r>
    </w:p>
    <w:p w:rsidR="00AE502D" w:rsidRDefault="00E106A4" w:rsidP="000979F2">
      <w:pPr>
        <w:tabs>
          <w:tab w:val="left" w:pos="6497"/>
        </w:tabs>
        <w:spacing w:before="46"/>
        <w:ind w:right="42"/>
        <w:rPr>
          <w:b/>
          <w:sz w:val="24"/>
        </w:rPr>
      </w:pPr>
      <w:r>
        <w:rPr>
          <w:b/>
          <w:color w:val="21405F"/>
          <w:sz w:val="24"/>
        </w:rPr>
        <w:tab/>
      </w:r>
    </w:p>
    <w:p w:rsidR="00AE502D" w:rsidRDefault="00AE502D">
      <w:pPr>
        <w:pStyle w:val="a3"/>
        <w:rPr>
          <w:b/>
          <w:sz w:val="24"/>
        </w:rPr>
      </w:pPr>
    </w:p>
    <w:p w:rsidR="00AE502D" w:rsidRDefault="00AE502D">
      <w:pPr>
        <w:pStyle w:val="a3"/>
        <w:rPr>
          <w:b/>
          <w:sz w:val="24"/>
        </w:rPr>
      </w:pPr>
    </w:p>
    <w:p w:rsidR="00AE502D" w:rsidRDefault="000979F2" w:rsidP="000979F2">
      <w:pPr>
        <w:pStyle w:val="a3"/>
        <w:tabs>
          <w:tab w:val="left" w:pos="1956"/>
        </w:tabs>
        <w:spacing w:before="56"/>
        <w:rPr>
          <w:b/>
          <w:sz w:val="24"/>
        </w:rPr>
      </w:pPr>
      <w:r>
        <w:rPr>
          <w:b/>
          <w:sz w:val="24"/>
        </w:rPr>
        <w:tab/>
      </w:r>
    </w:p>
    <w:p w:rsidR="00AE502D" w:rsidRDefault="00E106A4">
      <w:pPr>
        <w:pStyle w:val="a4"/>
      </w:pPr>
      <w:r>
        <w:rPr>
          <w:spacing w:val="-2"/>
        </w:rPr>
        <w:t>REGULAMENTUL</w:t>
      </w:r>
    </w:p>
    <w:p w:rsidR="00AE502D" w:rsidRDefault="00E106A4">
      <w:pPr>
        <w:spacing w:before="53"/>
        <w:ind w:right="5"/>
        <w:jc w:val="center"/>
        <w:rPr>
          <w:b/>
          <w:sz w:val="28"/>
        </w:rPr>
      </w:pPr>
      <w:r>
        <w:rPr>
          <w:b/>
          <w:sz w:val="28"/>
        </w:rPr>
        <w:t>concursului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privind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acordarea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burselor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excelenţă</w:t>
      </w:r>
      <w:proofErr w:type="spellEnd"/>
    </w:p>
    <w:p w:rsidR="00AE502D" w:rsidRDefault="00E106A4">
      <w:pPr>
        <w:spacing w:before="53"/>
        <w:ind w:left="45" w:right="42"/>
        <w:jc w:val="center"/>
        <w:rPr>
          <w:b/>
          <w:sz w:val="28"/>
        </w:rPr>
      </w:pPr>
      <w:r>
        <w:rPr>
          <w:b/>
          <w:sz w:val="28"/>
        </w:rPr>
        <w:t>„</w:t>
      </w:r>
      <w:r>
        <w:rPr>
          <w:b/>
          <w:i/>
          <w:sz w:val="28"/>
        </w:rPr>
        <w:t>Cel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mai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bun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elev</w:t>
      </w:r>
      <w:r>
        <w:rPr>
          <w:b/>
          <w:sz w:val="28"/>
        </w:rPr>
        <w:t>”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„</w:t>
      </w:r>
      <w:r>
        <w:rPr>
          <w:b/>
          <w:i/>
          <w:sz w:val="28"/>
        </w:rPr>
        <w:t>Cel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mai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bun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student”,</w:t>
      </w:r>
      <w:r>
        <w:rPr>
          <w:b/>
          <w:i/>
          <w:spacing w:val="-5"/>
          <w:sz w:val="28"/>
        </w:rPr>
        <w:t xml:space="preserve"> </w:t>
      </w:r>
      <w:r>
        <w:rPr>
          <w:b/>
          <w:sz w:val="28"/>
        </w:rPr>
        <w:t>Ediția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 w:rsidR="000979F2">
        <w:rPr>
          <w:b/>
          <w:sz w:val="28"/>
        </w:rPr>
        <w:t>IX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>a</w:t>
      </w:r>
    </w:p>
    <w:p w:rsidR="00AE502D" w:rsidRDefault="00AE502D" w:rsidP="000979F2">
      <w:pPr>
        <w:pStyle w:val="a3"/>
        <w:spacing w:before="13"/>
        <w:jc w:val="center"/>
        <w:rPr>
          <w:b/>
          <w:sz w:val="28"/>
        </w:rPr>
      </w:pPr>
    </w:p>
    <w:p w:rsidR="000979F2" w:rsidRDefault="00E106A4">
      <w:pPr>
        <w:pStyle w:val="a3"/>
        <w:spacing w:line="276" w:lineRule="auto"/>
        <w:ind w:left="145" w:right="126" w:firstLine="706"/>
        <w:jc w:val="both"/>
      </w:pPr>
      <w:r>
        <w:t xml:space="preserve">PRIMĂRIA MUNICIPIULUI CAHUL în parteneriat cu </w:t>
      </w:r>
      <w:r w:rsidR="000979F2">
        <w:t xml:space="preserve">VICTORIABANK, </w:t>
      </w:r>
      <w:r>
        <w:t xml:space="preserve">lansează concursul pentru două burse de excelență în mărime de </w:t>
      </w:r>
      <w:r>
        <w:rPr>
          <w:b/>
        </w:rPr>
        <w:t>1</w:t>
      </w:r>
      <w:r w:rsidR="0045081A">
        <w:rPr>
          <w:b/>
        </w:rPr>
        <w:t xml:space="preserve">5 </w:t>
      </w:r>
      <w:r>
        <w:rPr>
          <w:b/>
        </w:rPr>
        <w:t xml:space="preserve">000 </w:t>
      </w:r>
      <w:r>
        <w:t xml:space="preserve">lei fiecare, care vor fi acordate celui mai bun elev și celui mai bun student din municipiul Cahul. Toți participanții la concurs vor fi premiați. Evaluarea dosarelor, precum </w:t>
      </w:r>
      <w:proofErr w:type="spellStart"/>
      <w:r>
        <w:t>şi</w:t>
      </w:r>
      <w:proofErr w:type="spellEnd"/>
      <w:r>
        <w:t xml:space="preserve"> interviul vor fi efectuate de o Comisie formată din </w:t>
      </w:r>
      <w:proofErr w:type="spellStart"/>
      <w:r>
        <w:t>experţi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personalităţi</w:t>
      </w:r>
      <w:proofErr w:type="spellEnd"/>
      <w:r>
        <w:t xml:space="preserve"> din domeniul </w:t>
      </w:r>
      <w:proofErr w:type="spellStart"/>
      <w:r>
        <w:t>educaţiei</w:t>
      </w:r>
      <w:proofErr w:type="spellEnd"/>
      <w:r>
        <w:t xml:space="preserve"> și un reprezentant </w:t>
      </w:r>
      <w:r w:rsidR="000979F2">
        <w:t>VICTORIABANK.</w:t>
      </w:r>
    </w:p>
    <w:p w:rsidR="00AE502D" w:rsidRDefault="00E106A4">
      <w:pPr>
        <w:pStyle w:val="a3"/>
        <w:spacing w:line="276" w:lineRule="auto"/>
        <w:ind w:left="145" w:right="126" w:firstLine="706"/>
        <w:jc w:val="both"/>
      </w:pPr>
      <w:r>
        <w:t>Concursul se va desfășura în</w:t>
      </w:r>
      <w:r>
        <w:rPr>
          <w:spacing w:val="40"/>
        </w:rPr>
        <w:t xml:space="preserve"> </w:t>
      </w:r>
      <w:r>
        <w:t>II etape:</w:t>
      </w:r>
    </w:p>
    <w:p w:rsidR="00AE502D" w:rsidRDefault="00E106A4">
      <w:pPr>
        <w:pStyle w:val="a5"/>
        <w:numPr>
          <w:ilvl w:val="0"/>
          <w:numId w:val="4"/>
        </w:numPr>
        <w:tabs>
          <w:tab w:val="left" w:pos="1013"/>
        </w:tabs>
        <w:spacing w:before="0" w:line="298" w:lineRule="exact"/>
        <w:ind w:left="1013" w:hanging="162"/>
        <w:jc w:val="both"/>
        <w:rPr>
          <w:sz w:val="26"/>
        </w:rPr>
      </w:pPr>
      <w:r>
        <w:rPr>
          <w:b/>
          <w:sz w:val="26"/>
        </w:rPr>
        <w:t>etapă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Evaluarea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dosarelor;</w:t>
      </w:r>
    </w:p>
    <w:p w:rsidR="00AE502D" w:rsidRDefault="00E106A4">
      <w:pPr>
        <w:pStyle w:val="a5"/>
        <w:numPr>
          <w:ilvl w:val="0"/>
          <w:numId w:val="4"/>
        </w:numPr>
        <w:tabs>
          <w:tab w:val="left" w:pos="1113"/>
        </w:tabs>
        <w:spacing w:before="47" w:line="273" w:lineRule="auto"/>
        <w:ind w:left="145" w:right="248" w:firstLine="706"/>
        <w:jc w:val="both"/>
        <w:rPr>
          <w:sz w:val="26"/>
        </w:rPr>
      </w:pPr>
      <w:r>
        <w:rPr>
          <w:b/>
          <w:sz w:val="26"/>
        </w:rPr>
        <w:t>etapă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Persoanele</w:t>
      </w:r>
      <w:r>
        <w:rPr>
          <w:spacing w:val="-4"/>
          <w:sz w:val="26"/>
        </w:rPr>
        <w:t xml:space="preserve"> </w:t>
      </w:r>
      <w:r>
        <w:rPr>
          <w:sz w:val="26"/>
        </w:rPr>
        <w:t>selectate</w:t>
      </w:r>
      <w:r>
        <w:rPr>
          <w:spacing w:val="-4"/>
          <w:sz w:val="26"/>
        </w:rPr>
        <w:t xml:space="preserve"> </w:t>
      </w:r>
      <w:r>
        <w:rPr>
          <w:sz w:val="26"/>
        </w:rPr>
        <w:t>după</w:t>
      </w:r>
      <w:r>
        <w:rPr>
          <w:spacing w:val="-4"/>
          <w:sz w:val="26"/>
        </w:rPr>
        <w:t xml:space="preserve"> </w:t>
      </w:r>
      <w:r>
        <w:rPr>
          <w:sz w:val="26"/>
        </w:rPr>
        <w:t>prima</w:t>
      </w:r>
      <w:r>
        <w:rPr>
          <w:spacing w:val="-4"/>
          <w:sz w:val="26"/>
        </w:rPr>
        <w:t xml:space="preserve"> </w:t>
      </w:r>
      <w:r>
        <w:rPr>
          <w:sz w:val="26"/>
        </w:rPr>
        <w:t>etapă</w:t>
      </w:r>
      <w:r>
        <w:rPr>
          <w:spacing w:val="-4"/>
          <w:sz w:val="26"/>
        </w:rPr>
        <w:t xml:space="preserve"> </w:t>
      </w:r>
      <w:r>
        <w:rPr>
          <w:sz w:val="26"/>
        </w:rPr>
        <w:t>în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funcţie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punctajul</w:t>
      </w:r>
      <w:r>
        <w:rPr>
          <w:spacing w:val="-1"/>
          <w:sz w:val="26"/>
        </w:rPr>
        <w:t xml:space="preserve"> </w:t>
      </w:r>
      <w:r>
        <w:rPr>
          <w:sz w:val="26"/>
        </w:rPr>
        <w:t>acumulat, vor fi invitate la interviu.</w:t>
      </w:r>
    </w:p>
    <w:p w:rsidR="00AE502D" w:rsidRDefault="00E106A4">
      <w:pPr>
        <w:pStyle w:val="1"/>
        <w:spacing w:before="29"/>
        <w:jc w:val="both"/>
      </w:pPr>
      <w:r>
        <w:t>Sunt</w:t>
      </w:r>
      <w:r>
        <w:rPr>
          <w:spacing w:val="-16"/>
        </w:rPr>
        <w:t xml:space="preserve"> </w:t>
      </w:r>
      <w:r>
        <w:t>eligibili</w:t>
      </w:r>
      <w:r>
        <w:rPr>
          <w:spacing w:val="-11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rPr>
          <w:spacing w:val="-2"/>
        </w:rPr>
        <w:t>participare:</w:t>
      </w:r>
    </w:p>
    <w:p w:rsidR="00AE502D" w:rsidRDefault="00E106A4">
      <w:pPr>
        <w:spacing w:before="200"/>
        <w:ind w:left="145"/>
        <w:jc w:val="both"/>
        <w:rPr>
          <w:b/>
          <w:sz w:val="26"/>
        </w:rPr>
      </w:pPr>
      <w:r>
        <w:rPr>
          <w:b/>
          <w:sz w:val="26"/>
        </w:rPr>
        <w:t>Pentru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Bursa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„</w:t>
      </w:r>
      <w:r>
        <w:rPr>
          <w:b/>
          <w:i/>
          <w:sz w:val="26"/>
        </w:rPr>
        <w:t>Cel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mai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bun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2"/>
          <w:sz w:val="26"/>
        </w:rPr>
        <w:t>elev</w:t>
      </w:r>
      <w:r>
        <w:rPr>
          <w:b/>
          <w:spacing w:val="-2"/>
          <w:sz w:val="26"/>
        </w:rPr>
        <w:t>”</w:t>
      </w:r>
    </w:p>
    <w:p w:rsidR="00AE502D" w:rsidRDefault="00E106A4">
      <w:pPr>
        <w:pStyle w:val="a5"/>
        <w:numPr>
          <w:ilvl w:val="0"/>
          <w:numId w:val="3"/>
        </w:numPr>
        <w:tabs>
          <w:tab w:val="left" w:pos="909"/>
        </w:tabs>
        <w:spacing w:before="173" w:line="273" w:lineRule="auto"/>
        <w:ind w:right="136"/>
        <w:jc w:val="both"/>
        <w:rPr>
          <w:b/>
          <w:sz w:val="26"/>
        </w:rPr>
      </w:pPr>
      <w:r>
        <w:rPr>
          <w:sz w:val="26"/>
        </w:rPr>
        <w:t xml:space="preserve">Elevii claselor a XII-a (liceu) anul III (colegii) de la </w:t>
      </w:r>
      <w:proofErr w:type="spellStart"/>
      <w:r>
        <w:rPr>
          <w:sz w:val="26"/>
        </w:rPr>
        <w:t>instituţiile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învăţămînt</w:t>
      </w:r>
      <w:proofErr w:type="spellEnd"/>
      <w:r>
        <w:rPr>
          <w:sz w:val="26"/>
        </w:rPr>
        <w:t xml:space="preserve"> din municipiul Cahul, care au împlinit v</w:t>
      </w:r>
      <w:r w:rsidR="000979F2">
        <w:rPr>
          <w:sz w:val="26"/>
        </w:rPr>
        <w:t>â</w:t>
      </w:r>
      <w:r>
        <w:rPr>
          <w:sz w:val="26"/>
        </w:rPr>
        <w:t xml:space="preserve">rsta de 18 ani și au </w:t>
      </w:r>
      <w:r>
        <w:rPr>
          <w:sz w:val="26"/>
          <w:u w:val="single"/>
        </w:rPr>
        <w:t>medie anuală</w:t>
      </w:r>
      <w:r>
        <w:rPr>
          <w:sz w:val="26"/>
        </w:rPr>
        <w:t xml:space="preserve"> pe ultimii trei ani, mai mare de </w:t>
      </w:r>
      <w:r>
        <w:rPr>
          <w:b/>
          <w:sz w:val="26"/>
        </w:rPr>
        <w:t>9.00.</w:t>
      </w:r>
    </w:p>
    <w:p w:rsidR="00AE502D" w:rsidRDefault="00E106A4">
      <w:pPr>
        <w:spacing w:before="39"/>
        <w:ind w:left="145"/>
        <w:jc w:val="both"/>
        <w:rPr>
          <w:b/>
          <w:sz w:val="26"/>
        </w:rPr>
      </w:pPr>
      <w:r>
        <w:rPr>
          <w:b/>
          <w:sz w:val="26"/>
        </w:rPr>
        <w:t>Pentru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Bursa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„</w:t>
      </w:r>
      <w:r>
        <w:rPr>
          <w:b/>
          <w:i/>
          <w:sz w:val="26"/>
        </w:rPr>
        <w:t>Cel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mai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bun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2"/>
          <w:sz w:val="26"/>
        </w:rPr>
        <w:t>student</w:t>
      </w:r>
      <w:r>
        <w:rPr>
          <w:b/>
          <w:spacing w:val="-2"/>
          <w:sz w:val="26"/>
        </w:rPr>
        <w:t>”</w:t>
      </w:r>
    </w:p>
    <w:p w:rsidR="00AE502D" w:rsidRDefault="00E106A4">
      <w:pPr>
        <w:pStyle w:val="a5"/>
        <w:numPr>
          <w:ilvl w:val="0"/>
          <w:numId w:val="3"/>
        </w:numPr>
        <w:tabs>
          <w:tab w:val="left" w:pos="909"/>
        </w:tabs>
        <w:spacing w:before="178" w:line="273" w:lineRule="auto"/>
        <w:ind w:right="141"/>
        <w:jc w:val="both"/>
        <w:rPr>
          <w:b/>
          <w:sz w:val="26"/>
        </w:rPr>
      </w:pPr>
      <w:r>
        <w:rPr>
          <w:sz w:val="26"/>
        </w:rPr>
        <w:t xml:space="preserve">Studenții anilor III și IV, de la </w:t>
      </w:r>
      <w:proofErr w:type="spellStart"/>
      <w:r>
        <w:rPr>
          <w:sz w:val="26"/>
        </w:rPr>
        <w:t>instituţiile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învăţămînt</w:t>
      </w:r>
      <w:proofErr w:type="spellEnd"/>
      <w:r>
        <w:rPr>
          <w:sz w:val="26"/>
        </w:rPr>
        <w:t xml:space="preserve"> superior din municipiul Cahul, ciclu licență (</w:t>
      </w:r>
      <w:proofErr w:type="spellStart"/>
      <w:r>
        <w:rPr>
          <w:sz w:val="26"/>
        </w:rPr>
        <w:t>frecvenţă</w:t>
      </w:r>
      <w:proofErr w:type="spellEnd"/>
      <w:r>
        <w:rPr>
          <w:sz w:val="26"/>
        </w:rPr>
        <w:t xml:space="preserve"> la zi) cu media anuală pe ultimii trei ani, mai mare de </w:t>
      </w:r>
      <w:r>
        <w:rPr>
          <w:b/>
          <w:sz w:val="26"/>
        </w:rPr>
        <w:t>9.00.</w:t>
      </w:r>
    </w:p>
    <w:p w:rsidR="00AE502D" w:rsidRDefault="00E106A4">
      <w:pPr>
        <w:pStyle w:val="1"/>
        <w:spacing w:before="255"/>
      </w:pPr>
      <w:r>
        <w:t>Criteriile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bază</w:t>
      </w:r>
      <w:r>
        <w:rPr>
          <w:spacing w:val="-7"/>
        </w:rPr>
        <w:t xml:space="preserve"> </w:t>
      </w:r>
      <w:r>
        <w:t>pentru</w:t>
      </w:r>
      <w:r>
        <w:rPr>
          <w:spacing w:val="-16"/>
        </w:rPr>
        <w:t xml:space="preserve"> </w:t>
      </w:r>
      <w:r>
        <w:t>acordarea</w:t>
      </w:r>
      <w:r>
        <w:rPr>
          <w:spacing w:val="-7"/>
        </w:rPr>
        <w:t xml:space="preserve"> </w:t>
      </w:r>
      <w:r>
        <w:t>burselor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excelenţă</w:t>
      </w:r>
      <w:proofErr w:type="spellEnd"/>
      <w:r>
        <w:rPr>
          <w:spacing w:val="-2"/>
        </w:rPr>
        <w:t>:</w:t>
      </w:r>
    </w:p>
    <w:p w:rsidR="00AE502D" w:rsidRDefault="00E106A4">
      <w:pPr>
        <w:pStyle w:val="a5"/>
        <w:numPr>
          <w:ilvl w:val="0"/>
          <w:numId w:val="2"/>
        </w:numPr>
        <w:tabs>
          <w:tab w:val="left" w:pos="293"/>
        </w:tabs>
        <w:ind w:left="293" w:hanging="148"/>
        <w:rPr>
          <w:b/>
          <w:sz w:val="26"/>
        </w:rPr>
      </w:pPr>
      <w:r>
        <w:rPr>
          <w:sz w:val="26"/>
        </w:rPr>
        <w:t>Reușita</w:t>
      </w:r>
      <w:r>
        <w:rPr>
          <w:spacing w:val="-13"/>
          <w:sz w:val="26"/>
        </w:rPr>
        <w:t xml:space="preserve"> </w:t>
      </w:r>
      <w:r>
        <w:rPr>
          <w:sz w:val="26"/>
        </w:rPr>
        <w:t>academică</w:t>
      </w:r>
      <w:r>
        <w:rPr>
          <w:spacing w:val="-13"/>
          <w:sz w:val="26"/>
        </w:rPr>
        <w:t xml:space="preserve"> </w:t>
      </w:r>
      <w:r>
        <w:rPr>
          <w:sz w:val="26"/>
        </w:rPr>
        <w:t>(inclusiv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cunoaşterea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limbilor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străine)</w:t>
      </w:r>
    </w:p>
    <w:p w:rsidR="00AE502D" w:rsidRDefault="00E106A4">
      <w:pPr>
        <w:pStyle w:val="a5"/>
        <w:numPr>
          <w:ilvl w:val="0"/>
          <w:numId w:val="2"/>
        </w:numPr>
        <w:tabs>
          <w:tab w:val="left" w:pos="293"/>
        </w:tabs>
        <w:ind w:left="293" w:hanging="153"/>
        <w:rPr>
          <w:sz w:val="26"/>
        </w:rPr>
      </w:pPr>
      <w:r>
        <w:rPr>
          <w:sz w:val="26"/>
        </w:rPr>
        <w:t>Locuri</w:t>
      </w:r>
      <w:r>
        <w:rPr>
          <w:spacing w:val="-13"/>
          <w:sz w:val="26"/>
        </w:rPr>
        <w:t xml:space="preserve"> </w:t>
      </w:r>
      <w:r>
        <w:rPr>
          <w:sz w:val="26"/>
        </w:rPr>
        <w:t>premiante</w:t>
      </w:r>
      <w:r>
        <w:rPr>
          <w:spacing w:val="-11"/>
          <w:sz w:val="26"/>
        </w:rPr>
        <w:t xml:space="preserve"> </w:t>
      </w: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olimpiade</w:t>
      </w:r>
      <w:r>
        <w:rPr>
          <w:spacing w:val="-11"/>
          <w:sz w:val="26"/>
        </w:rPr>
        <w:t xml:space="preserve"> </w:t>
      </w:r>
      <w:r>
        <w:rPr>
          <w:sz w:val="26"/>
        </w:rPr>
        <w:t>(municipale,</w:t>
      </w:r>
      <w:r>
        <w:rPr>
          <w:spacing w:val="-9"/>
          <w:sz w:val="26"/>
        </w:rPr>
        <w:t xml:space="preserve"> </w:t>
      </w:r>
      <w:r>
        <w:rPr>
          <w:sz w:val="26"/>
        </w:rPr>
        <w:t>raionale,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naţionale</w:t>
      </w:r>
      <w:proofErr w:type="spellEnd"/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proofErr w:type="spellStart"/>
      <w:r>
        <w:rPr>
          <w:spacing w:val="-2"/>
          <w:sz w:val="26"/>
        </w:rPr>
        <w:t>internaţionale</w:t>
      </w:r>
      <w:proofErr w:type="spellEnd"/>
      <w:r>
        <w:rPr>
          <w:spacing w:val="-2"/>
          <w:sz w:val="26"/>
        </w:rPr>
        <w:t>)</w:t>
      </w:r>
    </w:p>
    <w:p w:rsidR="00AE502D" w:rsidRDefault="00E106A4">
      <w:pPr>
        <w:pStyle w:val="a5"/>
        <w:numPr>
          <w:ilvl w:val="0"/>
          <w:numId w:val="2"/>
        </w:numPr>
        <w:tabs>
          <w:tab w:val="left" w:pos="293"/>
        </w:tabs>
        <w:spacing w:before="47"/>
        <w:ind w:left="293" w:hanging="153"/>
        <w:rPr>
          <w:sz w:val="26"/>
        </w:rPr>
      </w:pPr>
      <w:r>
        <w:rPr>
          <w:sz w:val="26"/>
        </w:rPr>
        <w:t>Activitatea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extracurriculară</w:t>
      </w:r>
      <w:proofErr w:type="spellEnd"/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implicarea</w:t>
      </w:r>
      <w:r>
        <w:rPr>
          <w:spacing w:val="-12"/>
          <w:sz w:val="26"/>
        </w:rPr>
        <w:t xml:space="preserve"> </w:t>
      </w:r>
      <w:r>
        <w:rPr>
          <w:sz w:val="26"/>
        </w:rPr>
        <w:t>în</w:t>
      </w:r>
      <w:r>
        <w:rPr>
          <w:spacing w:val="-10"/>
          <w:sz w:val="26"/>
        </w:rPr>
        <w:t xml:space="preserve"> </w:t>
      </w:r>
      <w:r>
        <w:rPr>
          <w:sz w:val="26"/>
        </w:rPr>
        <w:t>viața</w:t>
      </w:r>
      <w:r>
        <w:rPr>
          <w:spacing w:val="-9"/>
          <w:sz w:val="26"/>
        </w:rPr>
        <w:t xml:space="preserve"> </w:t>
      </w:r>
      <w:r>
        <w:rPr>
          <w:sz w:val="26"/>
        </w:rPr>
        <w:t>comunității</w:t>
      </w:r>
      <w:r>
        <w:rPr>
          <w:spacing w:val="-9"/>
          <w:sz w:val="26"/>
        </w:rPr>
        <w:t xml:space="preserve"> </w:t>
      </w:r>
      <w:r>
        <w:rPr>
          <w:sz w:val="26"/>
        </w:rPr>
        <w:t>(voluntariat,</w:t>
      </w:r>
      <w:r>
        <w:rPr>
          <w:spacing w:val="-11"/>
          <w:sz w:val="26"/>
        </w:rPr>
        <w:t xml:space="preserve"> </w:t>
      </w:r>
      <w:r>
        <w:rPr>
          <w:sz w:val="26"/>
        </w:rPr>
        <w:t>proiecte,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etc)</w:t>
      </w:r>
    </w:p>
    <w:p w:rsidR="00AE502D" w:rsidRDefault="00E106A4">
      <w:pPr>
        <w:pStyle w:val="a5"/>
        <w:numPr>
          <w:ilvl w:val="0"/>
          <w:numId w:val="2"/>
        </w:numPr>
        <w:tabs>
          <w:tab w:val="left" w:pos="293"/>
        </w:tabs>
        <w:spacing w:before="46"/>
        <w:ind w:left="293" w:hanging="153"/>
        <w:rPr>
          <w:sz w:val="26"/>
        </w:rPr>
      </w:pPr>
      <w:r>
        <w:rPr>
          <w:sz w:val="26"/>
        </w:rPr>
        <w:t>Participarea</w:t>
      </w:r>
      <w:r>
        <w:rPr>
          <w:spacing w:val="-17"/>
          <w:sz w:val="26"/>
        </w:rPr>
        <w:t xml:space="preserve"> </w:t>
      </w:r>
      <w:r>
        <w:rPr>
          <w:sz w:val="26"/>
        </w:rPr>
        <w:t>la</w:t>
      </w:r>
      <w:r>
        <w:rPr>
          <w:spacing w:val="-16"/>
          <w:sz w:val="26"/>
        </w:rPr>
        <w:t xml:space="preserve"> </w:t>
      </w:r>
      <w:r>
        <w:rPr>
          <w:sz w:val="26"/>
        </w:rPr>
        <w:t>conferințe</w:t>
      </w:r>
      <w:r>
        <w:rPr>
          <w:spacing w:val="-16"/>
          <w:sz w:val="26"/>
        </w:rPr>
        <w:t xml:space="preserve"> </w:t>
      </w:r>
      <w:r>
        <w:rPr>
          <w:sz w:val="26"/>
        </w:rPr>
        <w:t>și</w:t>
      </w:r>
      <w:r>
        <w:rPr>
          <w:spacing w:val="-16"/>
          <w:sz w:val="26"/>
        </w:rPr>
        <w:t xml:space="preserve"> </w:t>
      </w:r>
      <w:r>
        <w:rPr>
          <w:sz w:val="26"/>
        </w:rPr>
        <w:t>activități</w:t>
      </w:r>
      <w:r>
        <w:rPr>
          <w:spacing w:val="-14"/>
          <w:sz w:val="26"/>
        </w:rPr>
        <w:t xml:space="preserve"> </w:t>
      </w:r>
      <w:r>
        <w:rPr>
          <w:sz w:val="26"/>
        </w:rPr>
        <w:t>științifice,</w:t>
      </w:r>
      <w:r>
        <w:rPr>
          <w:spacing w:val="-7"/>
          <w:sz w:val="26"/>
        </w:rPr>
        <w:t xml:space="preserve"> </w:t>
      </w:r>
      <w:r>
        <w:rPr>
          <w:sz w:val="26"/>
        </w:rPr>
        <w:t>activitate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publicistică.</w:t>
      </w:r>
    </w:p>
    <w:p w:rsidR="00AE502D" w:rsidRDefault="00AE502D">
      <w:pPr>
        <w:pStyle w:val="a3"/>
        <w:spacing w:before="156"/>
      </w:pPr>
    </w:p>
    <w:p w:rsidR="00AE502D" w:rsidRDefault="00E106A4">
      <w:pPr>
        <w:pStyle w:val="1"/>
      </w:pPr>
      <w:r>
        <w:t>Lista</w:t>
      </w:r>
      <w:r>
        <w:rPr>
          <w:spacing w:val="-11"/>
        </w:rPr>
        <w:t xml:space="preserve"> </w:t>
      </w:r>
      <w:r>
        <w:t>documentelor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să</w:t>
      </w:r>
      <w:r>
        <w:rPr>
          <w:spacing w:val="-12"/>
        </w:rPr>
        <w:t xml:space="preserve"> </w:t>
      </w:r>
      <w:r>
        <w:t>fie</w:t>
      </w:r>
      <w:r>
        <w:rPr>
          <w:spacing w:val="-11"/>
        </w:rPr>
        <w:t xml:space="preserve"> </w:t>
      </w:r>
      <w:r>
        <w:t>incluse</w:t>
      </w:r>
      <w:r>
        <w:rPr>
          <w:spacing w:val="-11"/>
        </w:rPr>
        <w:t xml:space="preserve"> </w:t>
      </w:r>
      <w:r>
        <w:t>în</w:t>
      </w:r>
      <w:r>
        <w:rPr>
          <w:spacing w:val="-16"/>
        </w:rPr>
        <w:t xml:space="preserve"> </w:t>
      </w:r>
      <w:r>
        <w:t>dosarul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aplicare</w:t>
      </w:r>
      <w:r>
        <w:rPr>
          <w:spacing w:val="-6"/>
        </w:rPr>
        <w:t xml:space="preserve"> </w:t>
      </w:r>
      <w:r>
        <w:t>(</w:t>
      </w:r>
      <w:proofErr w:type="spellStart"/>
      <w:r>
        <w:t>într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plic</w:t>
      </w:r>
      <w:r>
        <w:rPr>
          <w:spacing w:val="-7"/>
        </w:rPr>
        <w:t xml:space="preserve"> </w:t>
      </w:r>
      <w:r>
        <w:rPr>
          <w:spacing w:val="-4"/>
        </w:rPr>
        <w:t>A4):</w:t>
      </w:r>
    </w:p>
    <w:p w:rsidR="00AE502D" w:rsidRDefault="00E106A4">
      <w:pPr>
        <w:pStyle w:val="a5"/>
        <w:numPr>
          <w:ilvl w:val="0"/>
          <w:numId w:val="1"/>
        </w:numPr>
        <w:tabs>
          <w:tab w:val="left" w:pos="399"/>
        </w:tabs>
        <w:spacing w:before="176"/>
        <w:ind w:left="399" w:hanging="259"/>
        <w:rPr>
          <w:sz w:val="26"/>
        </w:rPr>
      </w:pPr>
      <w:r>
        <w:rPr>
          <w:sz w:val="26"/>
        </w:rPr>
        <w:t>Copia</w:t>
      </w:r>
      <w:r>
        <w:rPr>
          <w:spacing w:val="-11"/>
          <w:sz w:val="26"/>
        </w:rPr>
        <w:t xml:space="preserve"> </w:t>
      </w:r>
      <w:r>
        <w:rPr>
          <w:sz w:val="26"/>
        </w:rPr>
        <w:t>buletinului</w:t>
      </w:r>
      <w:r>
        <w:rPr>
          <w:spacing w:val="-11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identitate;</w:t>
      </w:r>
    </w:p>
    <w:p w:rsidR="00AE502D" w:rsidRDefault="00E106A4">
      <w:pPr>
        <w:pStyle w:val="a5"/>
        <w:numPr>
          <w:ilvl w:val="0"/>
          <w:numId w:val="1"/>
        </w:numPr>
        <w:tabs>
          <w:tab w:val="left" w:pos="399"/>
        </w:tabs>
        <w:ind w:left="399" w:hanging="259"/>
        <w:rPr>
          <w:sz w:val="26"/>
        </w:rPr>
      </w:pPr>
      <w:r>
        <w:rPr>
          <w:sz w:val="26"/>
        </w:rPr>
        <w:t>Curriculum</w:t>
      </w:r>
      <w:r>
        <w:rPr>
          <w:spacing w:val="-15"/>
          <w:sz w:val="26"/>
        </w:rPr>
        <w:t xml:space="preserve"> </w:t>
      </w:r>
      <w:r>
        <w:rPr>
          <w:sz w:val="26"/>
        </w:rPr>
        <w:t>Vitae</w:t>
      </w:r>
      <w:r>
        <w:rPr>
          <w:spacing w:val="-8"/>
          <w:sz w:val="26"/>
        </w:rPr>
        <w:t xml:space="preserve"> </w:t>
      </w:r>
      <w:r>
        <w:rPr>
          <w:sz w:val="26"/>
        </w:rPr>
        <w:t>(format</w:t>
      </w:r>
      <w:r>
        <w:rPr>
          <w:spacing w:val="-6"/>
          <w:sz w:val="26"/>
        </w:rPr>
        <w:t xml:space="preserve"> </w:t>
      </w:r>
      <w:proofErr w:type="spellStart"/>
      <w:r>
        <w:rPr>
          <w:spacing w:val="-2"/>
          <w:sz w:val="26"/>
        </w:rPr>
        <w:t>Europass</w:t>
      </w:r>
      <w:proofErr w:type="spellEnd"/>
      <w:r>
        <w:rPr>
          <w:spacing w:val="-2"/>
          <w:sz w:val="26"/>
        </w:rPr>
        <w:t>);</w:t>
      </w:r>
    </w:p>
    <w:p w:rsidR="00AE502D" w:rsidRDefault="00AE502D">
      <w:pPr>
        <w:pStyle w:val="a5"/>
        <w:rPr>
          <w:sz w:val="26"/>
        </w:rPr>
        <w:sectPr w:rsidR="00AE502D">
          <w:type w:val="continuous"/>
          <w:pgSz w:w="11920" w:h="16850"/>
          <w:pgMar w:top="600" w:right="708" w:bottom="280" w:left="1559" w:header="720" w:footer="720" w:gutter="0"/>
          <w:cols w:space="720"/>
        </w:sectPr>
      </w:pPr>
    </w:p>
    <w:p w:rsidR="00AE502D" w:rsidRDefault="00E106A4">
      <w:pPr>
        <w:pStyle w:val="a5"/>
        <w:numPr>
          <w:ilvl w:val="0"/>
          <w:numId w:val="1"/>
        </w:numPr>
        <w:tabs>
          <w:tab w:val="left" w:pos="466"/>
        </w:tabs>
        <w:spacing w:before="77"/>
        <w:ind w:left="466" w:hanging="326"/>
        <w:rPr>
          <w:sz w:val="26"/>
        </w:rPr>
      </w:pPr>
      <w:proofErr w:type="spellStart"/>
      <w:r>
        <w:rPr>
          <w:sz w:val="26"/>
        </w:rPr>
        <w:lastRenderedPageBreak/>
        <w:t>Situaţia</w:t>
      </w:r>
      <w:proofErr w:type="spellEnd"/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şcolară</w:t>
      </w:r>
      <w:proofErr w:type="spellEnd"/>
      <w:r>
        <w:rPr>
          <w:sz w:val="26"/>
        </w:rPr>
        <w:t>/academică</w:t>
      </w:r>
      <w:r>
        <w:rPr>
          <w:spacing w:val="-11"/>
          <w:sz w:val="26"/>
        </w:rPr>
        <w:t xml:space="preserve"> </w:t>
      </w:r>
      <w:r>
        <w:rPr>
          <w:sz w:val="26"/>
        </w:rPr>
        <w:t>pe</w:t>
      </w:r>
      <w:r>
        <w:rPr>
          <w:spacing w:val="-12"/>
          <w:sz w:val="26"/>
        </w:rPr>
        <w:t xml:space="preserve"> </w:t>
      </w:r>
      <w:r>
        <w:rPr>
          <w:sz w:val="26"/>
        </w:rPr>
        <w:t>trei</w:t>
      </w:r>
      <w:r>
        <w:rPr>
          <w:spacing w:val="-15"/>
          <w:sz w:val="26"/>
        </w:rPr>
        <w:t xml:space="preserve"> </w:t>
      </w:r>
      <w:r>
        <w:rPr>
          <w:sz w:val="26"/>
        </w:rPr>
        <w:t>ani,</w:t>
      </w:r>
      <w:r>
        <w:rPr>
          <w:spacing w:val="-15"/>
          <w:sz w:val="26"/>
        </w:rPr>
        <w:t xml:space="preserve"> </w:t>
      </w:r>
      <w:r>
        <w:rPr>
          <w:sz w:val="26"/>
        </w:rPr>
        <w:t>confirmate</w:t>
      </w:r>
      <w:r>
        <w:rPr>
          <w:spacing w:val="-11"/>
          <w:sz w:val="26"/>
        </w:rPr>
        <w:t xml:space="preserve"> </w:t>
      </w:r>
      <w:r>
        <w:rPr>
          <w:sz w:val="26"/>
        </w:rPr>
        <w:t>cu</w:t>
      </w:r>
      <w:r>
        <w:rPr>
          <w:spacing w:val="-11"/>
          <w:sz w:val="26"/>
        </w:rPr>
        <w:t xml:space="preserve"> </w:t>
      </w:r>
      <w:r>
        <w:rPr>
          <w:sz w:val="26"/>
        </w:rPr>
        <w:t>semnătura</w:t>
      </w:r>
      <w:r>
        <w:rPr>
          <w:spacing w:val="-12"/>
          <w:sz w:val="26"/>
        </w:rPr>
        <w:t xml:space="preserve"> </w:t>
      </w:r>
      <w:r>
        <w:rPr>
          <w:sz w:val="26"/>
        </w:rPr>
        <w:t>și</w:t>
      </w:r>
      <w:r>
        <w:rPr>
          <w:spacing w:val="-12"/>
          <w:sz w:val="26"/>
        </w:rPr>
        <w:t xml:space="preserve"> </w:t>
      </w:r>
      <w:r>
        <w:rPr>
          <w:sz w:val="26"/>
        </w:rPr>
        <w:t>ștampila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instituției;</w:t>
      </w:r>
    </w:p>
    <w:p w:rsidR="00AE502D" w:rsidRDefault="00E106A4">
      <w:pPr>
        <w:pStyle w:val="a5"/>
        <w:numPr>
          <w:ilvl w:val="0"/>
          <w:numId w:val="1"/>
        </w:numPr>
        <w:tabs>
          <w:tab w:val="left" w:pos="447"/>
        </w:tabs>
        <w:spacing w:line="278" w:lineRule="auto"/>
        <w:ind w:left="145" w:right="179" w:firstLine="0"/>
        <w:rPr>
          <w:sz w:val="26"/>
        </w:rPr>
      </w:pPr>
      <w:r>
        <w:rPr>
          <w:sz w:val="26"/>
        </w:rPr>
        <w:t>Copiile</w:t>
      </w:r>
      <w:r>
        <w:rPr>
          <w:spacing w:val="31"/>
          <w:sz w:val="26"/>
        </w:rPr>
        <w:t xml:space="preserve"> </w:t>
      </w:r>
      <w:r>
        <w:rPr>
          <w:sz w:val="26"/>
        </w:rPr>
        <w:t>documentelor</w:t>
      </w:r>
      <w:r>
        <w:rPr>
          <w:spacing w:val="36"/>
          <w:sz w:val="26"/>
        </w:rPr>
        <w:t xml:space="preserve"> </w:t>
      </w:r>
      <w:r>
        <w:rPr>
          <w:sz w:val="26"/>
        </w:rPr>
        <w:t>(certificate,</w:t>
      </w:r>
      <w:r>
        <w:rPr>
          <w:spacing w:val="33"/>
          <w:sz w:val="26"/>
        </w:rPr>
        <w:t xml:space="preserve"> </w:t>
      </w:r>
      <w:r>
        <w:rPr>
          <w:sz w:val="26"/>
        </w:rPr>
        <w:t>diplome,</w:t>
      </w:r>
      <w:r>
        <w:rPr>
          <w:spacing w:val="33"/>
          <w:sz w:val="26"/>
        </w:rPr>
        <w:t xml:space="preserve"> </w:t>
      </w:r>
      <w:proofErr w:type="spellStart"/>
      <w:r>
        <w:rPr>
          <w:sz w:val="26"/>
        </w:rPr>
        <w:t>publicaţii</w:t>
      </w:r>
      <w:proofErr w:type="spellEnd"/>
      <w:r>
        <w:rPr>
          <w:sz w:val="26"/>
        </w:rPr>
        <w:t>)</w:t>
      </w:r>
      <w:r>
        <w:rPr>
          <w:spacing w:val="31"/>
          <w:sz w:val="26"/>
        </w:rPr>
        <w:t xml:space="preserve"> </w:t>
      </w:r>
      <w:r>
        <w:rPr>
          <w:sz w:val="26"/>
        </w:rPr>
        <w:t>care</w:t>
      </w:r>
      <w:r>
        <w:rPr>
          <w:spacing w:val="30"/>
          <w:sz w:val="26"/>
        </w:rPr>
        <w:t xml:space="preserve"> </w:t>
      </w:r>
      <w:r>
        <w:rPr>
          <w:sz w:val="26"/>
        </w:rPr>
        <w:t>demonstrează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activitatea </w:t>
      </w:r>
      <w:proofErr w:type="spellStart"/>
      <w:r>
        <w:rPr>
          <w:sz w:val="26"/>
        </w:rPr>
        <w:t>extracuriculară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ştiinţifică</w:t>
      </w:r>
      <w:proofErr w:type="spellEnd"/>
      <w:r>
        <w:rPr>
          <w:sz w:val="26"/>
        </w:rPr>
        <w:t xml:space="preserve"> etc.</w:t>
      </w:r>
    </w:p>
    <w:p w:rsidR="00AE502D" w:rsidRDefault="00E106A4">
      <w:pPr>
        <w:pStyle w:val="a5"/>
        <w:numPr>
          <w:ilvl w:val="0"/>
          <w:numId w:val="1"/>
        </w:numPr>
        <w:tabs>
          <w:tab w:val="left" w:pos="447"/>
        </w:tabs>
        <w:spacing w:before="0" w:line="297" w:lineRule="exact"/>
        <w:ind w:left="447" w:hanging="302"/>
        <w:rPr>
          <w:sz w:val="26"/>
        </w:rPr>
      </w:pPr>
      <w:r>
        <w:rPr>
          <w:sz w:val="26"/>
        </w:rPr>
        <w:t>Cererea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depunere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dosarului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concurs;</w:t>
      </w:r>
    </w:p>
    <w:p w:rsidR="00AE502D" w:rsidRDefault="00E106A4">
      <w:pPr>
        <w:pStyle w:val="a5"/>
        <w:numPr>
          <w:ilvl w:val="0"/>
          <w:numId w:val="1"/>
        </w:numPr>
        <w:tabs>
          <w:tab w:val="left" w:pos="399"/>
        </w:tabs>
        <w:spacing w:before="47"/>
        <w:ind w:left="399" w:hanging="259"/>
        <w:rPr>
          <w:sz w:val="26"/>
        </w:rPr>
      </w:pPr>
      <w:r>
        <w:rPr>
          <w:sz w:val="26"/>
        </w:rPr>
        <w:t>Alte</w:t>
      </w:r>
      <w:r>
        <w:rPr>
          <w:spacing w:val="-11"/>
          <w:sz w:val="26"/>
        </w:rPr>
        <w:t xml:space="preserve"> </w:t>
      </w:r>
      <w:r>
        <w:rPr>
          <w:sz w:val="26"/>
        </w:rPr>
        <w:t>documente</w:t>
      </w:r>
      <w:r>
        <w:rPr>
          <w:spacing w:val="-10"/>
          <w:sz w:val="26"/>
        </w:rPr>
        <w:t xml:space="preserve"> </w:t>
      </w:r>
      <w:r>
        <w:rPr>
          <w:sz w:val="26"/>
        </w:rPr>
        <w:t>relevante</w:t>
      </w:r>
      <w:r>
        <w:rPr>
          <w:spacing w:val="-9"/>
          <w:sz w:val="26"/>
        </w:rPr>
        <w:t xml:space="preserve"> </w:t>
      </w:r>
      <w:r>
        <w:rPr>
          <w:sz w:val="26"/>
        </w:rPr>
        <w:t>(dacă</w:t>
      </w:r>
      <w:r>
        <w:rPr>
          <w:spacing w:val="-11"/>
          <w:sz w:val="26"/>
        </w:rPr>
        <w:t xml:space="preserve"> </w:t>
      </w:r>
      <w:r>
        <w:rPr>
          <w:sz w:val="26"/>
        </w:rPr>
        <w:t>este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cazul).</w:t>
      </w:r>
    </w:p>
    <w:p w:rsidR="00AE502D" w:rsidRDefault="00E106A4">
      <w:pPr>
        <w:pStyle w:val="a3"/>
        <w:spacing w:before="42" w:line="278" w:lineRule="auto"/>
        <w:ind w:left="145" w:right="129" w:firstLine="706"/>
        <w:jc w:val="both"/>
      </w:pPr>
      <w:r>
        <w:t xml:space="preserve">Rezultatele finale ale concursului vor fi publicate până la data de </w:t>
      </w:r>
      <w:r>
        <w:rPr>
          <w:b/>
        </w:rPr>
        <w:t>10 iunie 202</w:t>
      </w:r>
      <w:r w:rsidR="00D030E4">
        <w:rPr>
          <w:b/>
        </w:rPr>
        <w:t>5</w:t>
      </w:r>
      <w:r>
        <w:t xml:space="preserve">. Bursele vor fi acordate beneficiarilor, în cadrul unui eveniment public organizat în acest </w:t>
      </w:r>
      <w:r>
        <w:rPr>
          <w:spacing w:val="-2"/>
        </w:rPr>
        <w:t>scop.</w:t>
      </w:r>
    </w:p>
    <w:p w:rsidR="00AE502D" w:rsidRDefault="00AE502D">
      <w:pPr>
        <w:pStyle w:val="a3"/>
        <w:spacing w:before="38"/>
      </w:pPr>
    </w:p>
    <w:p w:rsidR="00AE502D" w:rsidRDefault="00E106A4">
      <w:pPr>
        <w:spacing w:line="278" w:lineRule="auto"/>
        <w:ind w:left="385" w:firstLine="979"/>
        <w:rPr>
          <w:sz w:val="26"/>
        </w:rPr>
      </w:pPr>
      <w:r>
        <w:rPr>
          <w:b/>
          <w:sz w:val="26"/>
        </w:rPr>
        <w:t>Dosarele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pot fi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depuse</w:t>
      </w:r>
      <w:r>
        <w:rPr>
          <w:b/>
          <w:spacing w:val="-5"/>
          <w:sz w:val="26"/>
        </w:rPr>
        <w:t xml:space="preserve"> </w:t>
      </w:r>
      <w:r w:rsidR="000979F2">
        <w:rPr>
          <w:b/>
          <w:spacing w:val="-5"/>
          <w:sz w:val="26"/>
        </w:rPr>
        <w:t xml:space="preserve">până </w:t>
      </w:r>
      <w:r w:rsidR="000979F2">
        <w:rPr>
          <w:b/>
          <w:sz w:val="26"/>
        </w:rPr>
        <w:t>la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</w:t>
      </w:r>
      <w:r w:rsidR="00D030E4">
        <w:rPr>
          <w:b/>
          <w:sz w:val="26"/>
        </w:rPr>
        <w:t>6</w:t>
      </w:r>
      <w:r>
        <w:rPr>
          <w:b/>
          <w:sz w:val="26"/>
        </w:rPr>
        <w:t>.05.202</w:t>
      </w:r>
      <w:r w:rsidR="00D030E4">
        <w:rPr>
          <w:b/>
          <w:sz w:val="26"/>
        </w:rPr>
        <w:t>5</w:t>
      </w:r>
      <w:r>
        <w:rPr>
          <w:b/>
          <w:sz w:val="26"/>
        </w:rPr>
        <w:t>,</w:t>
      </w:r>
      <w:r w:rsidR="00D030E4">
        <w:rPr>
          <w:b/>
          <w:sz w:val="26"/>
        </w:rPr>
        <w:t xml:space="preserve"> ora 17:00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Primăria</w:t>
      </w:r>
      <w:r>
        <w:rPr>
          <w:spacing w:val="-4"/>
          <w:sz w:val="26"/>
        </w:rPr>
        <w:t xml:space="preserve"> </w:t>
      </w:r>
      <w:r>
        <w:rPr>
          <w:sz w:val="26"/>
        </w:rPr>
        <w:t>Municipiului</w:t>
      </w:r>
      <w:r>
        <w:rPr>
          <w:spacing w:val="-8"/>
          <w:sz w:val="26"/>
        </w:rPr>
        <w:t xml:space="preserve"> </w:t>
      </w:r>
      <w:r>
        <w:rPr>
          <w:sz w:val="26"/>
        </w:rPr>
        <w:t>Cahul</w:t>
      </w:r>
      <w:r>
        <w:rPr>
          <w:spacing w:val="-5"/>
          <w:sz w:val="26"/>
        </w:rPr>
        <w:t xml:space="preserve"> </w:t>
      </w:r>
      <w:r>
        <w:rPr>
          <w:sz w:val="26"/>
        </w:rPr>
        <w:t>(Piața Independenței 6, Ghișeul Unic, et. 1).</w:t>
      </w:r>
    </w:p>
    <w:p w:rsidR="00AE502D" w:rsidRDefault="00AE502D">
      <w:pPr>
        <w:pStyle w:val="a3"/>
        <w:spacing w:before="40"/>
      </w:pPr>
    </w:p>
    <w:p w:rsidR="0095676D" w:rsidRPr="0097219B" w:rsidRDefault="00E106A4" w:rsidP="0097219B">
      <w:pPr>
        <w:pStyle w:val="a3"/>
        <w:ind w:left="1432"/>
        <w:rPr>
          <w:spacing w:val="-5"/>
        </w:rPr>
      </w:pPr>
      <w:r>
        <w:t>Informații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tel.:</w:t>
      </w:r>
      <w:r>
        <w:rPr>
          <w:spacing w:val="-7"/>
        </w:rPr>
        <w:t xml:space="preserve"> </w:t>
      </w:r>
      <w:r w:rsidR="0095676D">
        <w:t>+373 78 361 385</w:t>
      </w:r>
      <w:bookmarkStart w:id="0" w:name="_GoBack"/>
      <w:bookmarkEnd w:id="0"/>
    </w:p>
    <w:sectPr w:rsidR="0095676D" w:rsidRPr="0097219B">
      <w:pgSz w:w="11920" w:h="16850"/>
      <w:pgMar w:top="4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C33EA"/>
    <w:multiLevelType w:val="hybridMultilevel"/>
    <w:tmpl w:val="BFE44958"/>
    <w:lvl w:ilvl="0" w:tplc="17240D26">
      <w:start w:val="1"/>
      <w:numFmt w:val="upperRoman"/>
      <w:lvlText w:val="%1"/>
      <w:lvlJc w:val="left"/>
      <w:pPr>
        <w:ind w:left="1014" w:hanging="1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o-RO" w:eastAsia="en-US" w:bidi="ar-SA"/>
      </w:rPr>
    </w:lvl>
    <w:lvl w:ilvl="1" w:tplc="E488B1B8">
      <w:numFmt w:val="bullet"/>
      <w:lvlText w:val="•"/>
      <w:lvlJc w:val="left"/>
      <w:pPr>
        <w:ind w:left="1883" w:hanging="164"/>
      </w:pPr>
      <w:rPr>
        <w:rFonts w:hint="default"/>
        <w:lang w:val="ro-RO" w:eastAsia="en-US" w:bidi="ar-SA"/>
      </w:rPr>
    </w:lvl>
    <w:lvl w:ilvl="2" w:tplc="97D0968E">
      <w:numFmt w:val="bullet"/>
      <w:lvlText w:val="•"/>
      <w:lvlJc w:val="left"/>
      <w:pPr>
        <w:ind w:left="2746" w:hanging="164"/>
      </w:pPr>
      <w:rPr>
        <w:rFonts w:hint="default"/>
        <w:lang w:val="ro-RO" w:eastAsia="en-US" w:bidi="ar-SA"/>
      </w:rPr>
    </w:lvl>
    <w:lvl w:ilvl="3" w:tplc="3E78FF4C">
      <w:numFmt w:val="bullet"/>
      <w:lvlText w:val="•"/>
      <w:lvlJc w:val="left"/>
      <w:pPr>
        <w:ind w:left="3609" w:hanging="164"/>
      </w:pPr>
      <w:rPr>
        <w:rFonts w:hint="default"/>
        <w:lang w:val="ro-RO" w:eastAsia="en-US" w:bidi="ar-SA"/>
      </w:rPr>
    </w:lvl>
    <w:lvl w:ilvl="4" w:tplc="AB7E96AA">
      <w:numFmt w:val="bullet"/>
      <w:lvlText w:val="•"/>
      <w:lvlJc w:val="left"/>
      <w:pPr>
        <w:ind w:left="4472" w:hanging="164"/>
      </w:pPr>
      <w:rPr>
        <w:rFonts w:hint="default"/>
        <w:lang w:val="ro-RO" w:eastAsia="en-US" w:bidi="ar-SA"/>
      </w:rPr>
    </w:lvl>
    <w:lvl w:ilvl="5" w:tplc="6EA8B73A">
      <w:numFmt w:val="bullet"/>
      <w:lvlText w:val="•"/>
      <w:lvlJc w:val="left"/>
      <w:pPr>
        <w:ind w:left="5335" w:hanging="164"/>
      </w:pPr>
      <w:rPr>
        <w:rFonts w:hint="default"/>
        <w:lang w:val="ro-RO" w:eastAsia="en-US" w:bidi="ar-SA"/>
      </w:rPr>
    </w:lvl>
    <w:lvl w:ilvl="6" w:tplc="BF743E82">
      <w:numFmt w:val="bullet"/>
      <w:lvlText w:val="•"/>
      <w:lvlJc w:val="left"/>
      <w:pPr>
        <w:ind w:left="6198" w:hanging="164"/>
      </w:pPr>
      <w:rPr>
        <w:rFonts w:hint="default"/>
        <w:lang w:val="ro-RO" w:eastAsia="en-US" w:bidi="ar-SA"/>
      </w:rPr>
    </w:lvl>
    <w:lvl w:ilvl="7" w:tplc="64A20C54">
      <w:numFmt w:val="bullet"/>
      <w:lvlText w:val="•"/>
      <w:lvlJc w:val="left"/>
      <w:pPr>
        <w:ind w:left="7061" w:hanging="164"/>
      </w:pPr>
      <w:rPr>
        <w:rFonts w:hint="default"/>
        <w:lang w:val="ro-RO" w:eastAsia="en-US" w:bidi="ar-SA"/>
      </w:rPr>
    </w:lvl>
    <w:lvl w:ilvl="8" w:tplc="6A3ACE9E">
      <w:numFmt w:val="bullet"/>
      <w:lvlText w:val="•"/>
      <w:lvlJc w:val="left"/>
      <w:pPr>
        <w:ind w:left="7925" w:hanging="164"/>
      </w:pPr>
      <w:rPr>
        <w:rFonts w:hint="default"/>
        <w:lang w:val="ro-RO" w:eastAsia="en-US" w:bidi="ar-SA"/>
      </w:rPr>
    </w:lvl>
  </w:abstractNum>
  <w:abstractNum w:abstractNumId="1" w15:restartNumberingAfterBreak="0">
    <w:nsid w:val="374F17D0"/>
    <w:multiLevelType w:val="hybridMultilevel"/>
    <w:tmpl w:val="8FA084CA"/>
    <w:lvl w:ilvl="0" w:tplc="D20CCC44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o-RO" w:eastAsia="en-US" w:bidi="ar-SA"/>
      </w:rPr>
    </w:lvl>
    <w:lvl w:ilvl="1" w:tplc="05ACE950">
      <w:numFmt w:val="bullet"/>
      <w:lvlText w:val="•"/>
      <w:lvlJc w:val="left"/>
      <w:pPr>
        <w:ind w:left="1775" w:hanging="360"/>
      </w:pPr>
      <w:rPr>
        <w:rFonts w:hint="default"/>
        <w:lang w:val="ro-RO" w:eastAsia="en-US" w:bidi="ar-SA"/>
      </w:rPr>
    </w:lvl>
    <w:lvl w:ilvl="2" w:tplc="5BD8F76E">
      <w:numFmt w:val="bullet"/>
      <w:lvlText w:val="•"/>
      <w:lvlJc w:val="left"/>
      <w:pPr>
        <w:ind w:left="2650" w:hanging="360"/>
      </w:pPr>
      <w:rPr>
        <w:rFonts w:hint="default"/>
        <w:lang w:val="ro-RO" w:eastAsia="en-US" w:bidi="ar-SA"/>
      </w:rPr>
    </w:lvl>
    <w:lvl w:ilvl="3" w:tplc="F668BEAA">
      <w:numFmt w:val="bullet"/>
      <w:lvlText w:val="•"/>
      <w:lvlJc w:val="left"/>
      <w:pPr>
        <w:ind w:left="3525" w:hanging="360"/>
      </w:pPr>
      <w:rPr>
        <w:rFonts w:hint="default"/>
        <w:lang w:val="ro-RO" w:eastAsia="en-US" w:bidi="ar-SA"/>
      </w:rPr>
    </w:lvl>
    <w:lvl w:ilvl="4" w:tplc="0D90BFA8">
      <w:numFmt w:val="bullet"/>
      <w:lvlText w:val="•"/>
      <w:lvlJc w:val="left"/>
      <w:pPr>
        <w:ind w:left="4400" w:hanging="360"/>
      </w:pPr>
      <w:rPr>
        <w:rFonts w:hint="default"/>
        <w:lang w:val="ro-RO" w:eastAsia="en-US" w:bidi="ar-SA"/>
      </w:rPr>
    </w:lvl>
    <w:lvl w:ilvl="5" w:tplc="4B2C3ABE">
      <w:numFmt w:val="bullet"/>
      <w:lvlText w:val="•"/>
      <w:lvlJc w:val="left"/>
      <w:pPr>
        <w:ind w:left="5275" w:hanging="360"/>
      </w:pPr>
      <w:rPr>
        <w:rFonts w:hint="default"/>
        <w:lang w:val="ro-RO" w:eastAsia="en-US" w:bidi="ar-SA"/>
      </w:rPr>
    </w:lvl>
    <w:lvl w:ilvl="6" w:tplc="0338C742">
      <w:numFmt w:val="bullet"/>
      <w:lvlText w:val="•"/>
      <w:lvlJc w:val="left"/>
      <w:pPr>
        <w:ind w:left="6150" w:hanging="360"/>
      </w:pPr>
      <w:rPr>
        <w:rFonts w:hint="default"/>
        <w:lang w:val="ro-RO" w:eastAsia="en-US" w:bidi="ar-SA"/>
      </w:rPr>
    </w:lvl>
    <w:lvl w:ilvl="7" w:tplc="C144DEB6">
      <w:numFmt w:val="bullet"/>
      <w:lvlText w:val="•"/>
      <w:lvlJc w:val="left"/>
      <w:pPr>
        <w:ind w:left="7025" w:hanging="360"/>
      </w:pPr>
      <w:rPr>
        <w:rFonts w:hint="default"/>
        <w:lang w:val="ro-RO" w:eastAsia="en-US" w:bidi="ar-SA"/>
      </w:rPr>
    </w:lvl>
    <w:lvl w:ilvl="8" w:tplc="9E549D34">
      <w:numFmt w:val="bullet"/>
      <w:lvlText w:val="•"/>
      <w:lvlJc w:val="left"/>
      <w:pPr>
        <w:ind w:left="7901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C661D55"/>
    <w:multiLevelType w:val="hybridMultilevel"/>
    <w:tmpl w:val="EB42D208"/>
    <w:lvl w:ilvl="0" w:tplc="0486F62A">
      <w:numFmt w:val="bullet"/>
      <w:lvlText w:val="-"/>
      <w:lvlJc w:val="left"/>
      <w:pPr>
        <w:ind w:left="294" w:hanging="150"/>
      </w:pPr>
      <w:rPr>
        <w:rFonts w:ascii="Times New Roman" w:eastAsia="Times New Roman" w:hAnsi="Times New Roman" w:cs="Times New Roman" w:hint="default"/>
        <w:spacing w:val="0"/>
        <w:w w:val="99"/>
        <w:lang w:val="ro-RO" w:eastAsia="en-US" w:bidi="ar-SA"/>
      </w:rPr>
    </w:lvl>
    <w:lvl w:ilvl="1" w:tplc="4588C404">
      <w:numFmt w:val="bullet"/>
      <w:lvlText w:val="•"/>
      <w:lvlJc w:val="left"/>
      <w:pPr>
        <w:ind w:left="1235" w:hanging="150"/>
      </w:pPr>
      <w:rPr>
        <w:rFonts w:hint="default"/>
        <w:lang w:val="ro-RO" w:eastAsia="en-US" w:bidi="ar-SA"/>
      </w:rPr>
    </w:lvl>
    <w:lvl w:ilvl="2" w:tplc="64C2F860">
      <w:numFmt w:val="bullet"/>
      <w:lvlText w:val="•"/>
      <w:lvlJc w:val="left"/>
      <w:pPr>
        <w:ind w:left="2170" w:hanging="150"/>
      </w:pPr>
      <w:rPr>
        <w:rFonts w:hint="default"/>
        <w:lang w:val="ro-RO" w:eastAsia="en-US" w:bidi="ar-SA"/>
      </w:rPr>
    </w:lvl>
    <w:lvl w:ilvl="3" w:tplc="17B4B90E">
      <w:numFmt w:val="bullet"/>
      <w:lvlText w:val="•"/>
      <w:lvlJc w:val="left"/>
      <w:pPr>
        <w:ind w:left="3105" w:hanging="150"/>
      </w:pPr>
      <w:rPr>
        <w:rFonts w:hint="default"/>
        <w:lang w:val="ro-RO" w:eastAsia="en-US" w:bidi="ar-SA"/>
      </w:rPr>
    </w:lvl>
    <w:lvl w:ilvl="4" w:tplc="C3B2402C">
      <w:numFmt w:val="bullet"/>
      <w:lvlText w:val="•"/>
      <w:lvlJc w:val="left"/>
      <w:pPr>
        <w:ind w:left="4040" w:hanging="150"/>
      </w:pPr>
      <w:rPr>
        <w:rFonts w:hint="default"/>
        <w:lang w:val="ro-RO" w:eastAsia="en-US" w:bidi="ar-SA"/>
      </w:rPr>
    </w:lvl>
    <w:lvl w:ilvl="5" w:tplc="6258487C">
      <w:numFmt w:val="bullet"/>
      <w:lvlText w:val="•"/>
      <w:lvlJc w:val="left"/>
      <w:pPr>
        <w:ind w:left="4975" w:hanging="150"/>
      </w:pPr>
      <w:rPr>
        <w:rFonts w:hint="default"/>
        <w:lang w:val="ro-RO" w:eastAsia="en-US" w:bidi="ar-SA"/>
      </w:rPr>
    </w:lvl>
    <w:lvl w:ilvl="6" w:tplc="3FD07594">
      <w:numFmt w:val="bullet"/>
      <w:lvlText w:val="•"/>
      <w:lvlJc w:val="left"/>
      <w:pPr>
        <w:ind w:left="5910" w:hanging="150"/>
      </w:pPr>
      <w:rPr>
        <w:rFonts w:hint="default"/>
        <w:lang w:val="ro-RO" w:eastAsia="en-US" w:bidi="ar-SA"/>
      </w:rPr>
    </w:lvl>
    <w:lvl w:ilvl="7" w:tplc="2D66ED36">
      <w:numFmt w:val="bullet"/>
      <w:lvlText w:val="•"/>
      <w:lvlJc w:val="left"/>
      <w:pPr>
        <w:ind w:left="6845" w:hanging="150"/>
      </w:pPr>
      <w:rPr>
        <w:rFonts w:hint="default"/>
        <w:lang w:val="ro-RO" w:eastAsia="en-US" w:bidi="ar-SA"/>
      </w:rPr>
    </w:lvl>
    <w:lvl w:ilvl="8" w:tplc="D018B9B8">
      <w:numFmt w:val="bullet"/>
      <w:lvlText w:val="•"/>
      <w:lvlJc w:val="left"/>
      <w:pPr>
        <w:ind w:left="7781" w:hanging="150"/>
      </w:pPr>
      <w:rPr>
        <w:rFonts w:hint="default"/>
        <w:lang w:val="ro-RO" w:eastAsia="en-US" w:bidi="ar-SA"/>
      </w:rPr>
    </w:lvl>
  </w:abstractNum>
  <w:abstractNum w:abstractNumId="3" w15:restartNumberingAfterBreak="0">
    <w:nsid w:val="697B5CDB"/>
    <w:multiLevelType w:val="hybridMultilevel"/>
    <w:tmpl w:val="1CDC7F96"/>
    <w:lvl w:ilvl="0" w:tplc="33D26DFA">
      <w:start w:val="1"/>
      <w:numFmt w:val="decimal"/>
      <w:lvlText w:val="%1.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o-RO" w:eastAsia="en-US" w:bidi="ar-SA"/>
      </w:rPr>
    </w:lvl>
    <w:lvl w:ilvl="1" w:tplc="A63E0354">
      <w:numFmt w:val="bullet"/>
      <w:lvlText w:val="•"/>
      <w:lvlJc w:val="left"/>
      <w:pPr>
        <w:ind w:left="1325" w:hanging="260"/>
      </w:pPr>
      <w:rPr>
        <w:rFonts w:hint="default"/>
        <w:lang w:val="ro-RO" w:eastAsia="en-US" w:bidi="ar-SA"/>
      </w:rPr>
    </w:lvl>
    <w:lvl w:ilvl="2" w:tplc="00D8CF54">
      <w:numFmt w:val="bullet"/>
      <w:lvlText w:val="•"/>
      <w:lvlJc w:val="left"/>
      <w:pPr>
        <w:ind w:left="2250" w:hanging="260"/>
      </w:pPr>
      <w:rPr>
        <w:rFonts w:hint="default"/>
        <w:lang w:val="ro-RO" w:eastAsia="en-US" w:bidi="ar-SA"/>
      </w:rPr>
    </w:lvl>
    <w:lvl w:ilvl="3" w:tplc="40406690">
      <w:numFmt w:val="bullet"/>
      <w:lvlText w:val="•"/>
      <w:lvlJc w:val="left"/>
      <w:pPr>
        <w:ind w:left="3175" w:hanging="260"/>
      </w:pPr>
      <w:rPr>
        <w:rFonts w:hint="default"/>
        <w:lang w:val="ro-RO" w:eastAsia="en-US" w:bidi="ar-SA"/>
      </w:rPr>
    </w:lvl>
    <w:lvl w:ilvl="4" w:tplc="2C96CF68">
      <w:numFmt w:val="bullet"/>
      <w:lvlText w:val="•"/>
      <w:lvlJc w:val="left"/>
      <w:pPr>
        <w:ind w:left="4100" w:hanging="260"/>
      </w:pPr>
      <w:rPr>
        <w:rFonts w:hint="default"/>
        <w:lang w:val="ro-RO" w:eastAsia="en-US" w:bidi="ar-SA"/>
      </w:rPr>
    </w:lvl>
    <w:lvl w:ilvl="5" w:tplc="483C864A">
      <w:numFmt w:val="bullet"/>
      <w:lvlText w:val="•"/>
      <w:lvlJc w:val="left"/>
      <w:pPr>
        <w:ind w:left="5025" w:hanging="260"/>
      </w:pPr>
      <w:rPr>
        <w:rFonts w:hint="default"/>
        <w:lang w:val="ro-RO" w:eastAsia="en-US" w:bidi="ar-SA"/>
      </w:rPr>
    </w:lvl>
    <w:lvl w:ilvl="6" w:tplc="4AB459E8">
      <w:numFmt w:val="bullet"/>
      <w:lvlText w:val="•"/>
      <w:lvlJc w:val="left"/>
      <w:pPr>
        <w:ind w:left="5950" w:hanging="260"/>
      </w:pPr>
      <w:rPr>
        <w:rFonts w:hint="default"/>
        <w:lang w:val="ro-RO" w:eastAsia="en-US" w:bidi="ar-SA"/>
      </w:rPr>
    </w:lvl>
    <w:lvl w:ilvl="7" w:tplc="70305104">
      <w:numFmt w:val="bullet"/>
      <w:lvlText w:val="•"/>
      <w:lvlJc w:val="left"/>
      <w:pPr>
        <w:ind w:left="6875" w:hanging="260"/>
      </w:pPr>
      <w:rPr>
        <w:rFonts w:hint="default"/>
        <w:lang w:val="ro-RO" w:eastAsia="en-US" w:bidi="ar-SA"/>
      </w:rPr>
    </w:lvl>
    <w:lvl w:ilvl="8" w:tplc="9220784C">
      <w:numFmt w:val="bullet"/>
      <w:lvlText w:val="•"/>
      <w:lvlJc w:val="left"/>
      <w:pPr>
        <w:ind w:left="7801" w:hanging="2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02D"/>
    <w:rsid w:val="000979F2"/>
    <w:rsid w:val="0045081A"/>
    <w:rsid w:val="0095676D"/>
    <w:rsid w:val="0097219B"/>
    <w:rsid w:val="00AE502D"/>
    <w:rsid w:val="00D030E4"/>
    <w:rsid w:val="00E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7074"/>
  <w15:docId w15:val="{EB815D78-A18C-49AE-9317-75C56137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1"/>
      <w:ind w:left="1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46" w:right="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2"/>
      <w:ind w:left="293" w:hanging="2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6</cp:revision>
  <dcterms:created xsi:type="dcterms:W3CDTF">2025-03-24T09:06:00Z</dcterms:created>
  <dcterms:modified xsi:type="dcterms:W3CDTF">2025-03-24T11:13:00Z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